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Major Incident Postmortem Template</w:t>
      </w:r>
    </w:p>
    <w:p>
      <w:pPr>
        <w:spacing w:after="240"/>
      </w:pPr>
      <w:r>
        <w:rPr>
          <w:color w:val="007A6E"/>
          <w:sz w:val="24"/>
        </w:rPr>
        <w:t>A structured, blameless review of impact, decisions, response, contributing conditions, and verified corrective action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180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38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  <w:tc>
          <w:tcPr>
            <w:tcW w:type="dxa" w:w="180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38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Incident ID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MI-____</w:t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Review date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YYYY-MM-DD</w:t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Affected service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Incident commander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Start time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Service restored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Review facilitator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Document owner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How to use this template</w:t>
      </w:r>
    </w:p>
    <w:p>
      <w:pPr>
        <w:pStyle w:val="ListBullet"/>
      </w:pPr>
      <w:r>
        <w:t>Prepare from the incident timeline, communications, monitoring evidence, change records, and interviews. Mark uncertainty instead of filling gaps with hindsight.</w:t>
      </w:r>
    </w:p>
    <w:p>
      <w:pPr>
        <w:pStyle w:val="ListBullet"/>
      </w:pPr>
      <w:r>
        <w:t>Review why decisions made sense with the information available at the time. Describe systems, conditions, safeguards, dependencies, and workload—not personal blame.</w:t>
      </w:r>
    </w:p>
    <w:p>
      <w:pPr>
        <w:pStyle w:val="ListBullet"/>
      </w:pPr>
      <w:r>
        <w:t>Move agreed corrective actions into a live system when reminders, linked changes, completion evidence, and later effectiveness checks must stay active.</w:t>
      </w:r>
    </w:p>
    <w:p>
      <w:pPr>
        <w:pStyle w:val="Heading1"/>
      </w:pPr>
      <w:r>
        <w:t>Executive summary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 w:val="true"/>
        </w:trPr>
        <w:tc>
          <w:tcPr>
            <w:tcW w:type="dxa" w:w="288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7488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Working answer</w:t>
            </w:r>
          </w:p>
        </w:tc>
      </w:tr>
      <w:tr>
        <w:trPr>
          <w:cantSplit/>
        </w:trPr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What happened?</w:t>
            </w:r>
          </w:p>
        </w:tc>
        <w:tc>
          <w:tcPr>
            <w:tcW w:type="dxa" w:w="74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Who or what was affected?</w:t>
            </w:r>
          </w:p>
        </w:tc>
        <w:tc>
          <w:tcPr>
            <w:tcW w:type="dxa" w:w="74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How was service restored?</w:t>
            </w:r>
          </w:p>
        </w:tc>
        <w:tc>
          <w:tcPr>
            <w:tcW w:type="dxa" w:w="74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What remains at risk?</w:t>
            </w:r>
          </w:p>
        </w:tc>
        <w:tc>
          <w:tcPr>
            <w:tcW w:type="dxa" w:w="74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Impact and scope</w:t>
      </w:r>
    </w:p>
    <w:p>
      <w:pPr>
        <w:spacing w:after="180"/>
      </w:pPr>
      <w:r>
        <w:t>Describe observable business and user impact. Separate confirmed impact from estimates and note the source of each measure.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 w:val="true"/>
        </w:trPr>
        <w:tc>
          <w:tcPr>
            <w:tcW w:type="dxa" w:w="367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Dimension</w:t>
            </w:r>
          </w:p>
        </w:tc>
        <w:tc>
          <w:tcPr>
            <w:tcW w:type="dxa" w:w="6696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and measure</w:t>
            </w:r>
          </w:p>
        </w:tc>
      </w:tr>
      <w:tr>
        <w:trPr>
          <w:cantSplit/>
        </w:trPr>
        <w:tc>
          <w:tcPr>
            <w:tcW w:type="dxa" w:w="367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Affected users, customers, sites, or regions</w:t>
            </w:r>
          </w:p>
        </w:tc>
        <w:tc>
          <w:tcPr>
            <w:tcW w:type="dxa" w:w="66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67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Service or process unavailable or degraded</w:t>
            </w:r>
          </w:p>
        </w:tc>
        <w:tc>
          <w:tcPr>
            <w:tcW w:type="dxa" w:w="66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67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Duration and critical business windows</w:t>
            </w:r>
          </w:p>
        </w:tc>
        <w:tc>
          <w:tcPr>
            <w:tcW w:type="dxa" w:w="66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67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Financial, contractual, compliance, or safety exposure</w:t>
            </w:r>
          </w:p>
        </w:tc>
        <w:tc>
          <w:tcPr>
            <w:tcW w:type="dxa" w:w="66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67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Data integrity, loss, or recovery implications</w:t>
            </w:r>
          </w:p>
        </w:tc>
        <w:tc>
          <w:tcPr>
            <w:tcW w:type="dxa" w:w="66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67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Workarounds and their limitations</w:t>
            </w:r>
          </w:p>
        </w:tc>
        <w:tc>
          <w:tcPr>
            <w:tcW w:type="dxa" w:w="66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Detection and declaration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180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38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  <w:tc>
          <w:tcPr>
            <w:tcW w:type="dxa" w:w="180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38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First signal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Signal source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First human acknowledgement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Major incident declared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Declaration criteria met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Escalation gap, if any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Recovery criteria and verification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295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Criterion</w:t>
            </w:r>
          </w:p>
        </w:tc>
        <w:tc>
          <w:tcPr>
            <w:tcW w:type="dxa" w:w="403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1728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Verified by</w:t>
            </w:r>
          </w:p>
        </w:tc>
        <w:tc>
          <w:tcPr>
            <w:tcW w:type="dxa" w:w="1656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Time</w:t>
            </w:r>
          </w:p>
        </w:tc>
      </w:tr>
      <w:tr>
        <w:trPr>
          <w:cantSplit/>
        </w:trPr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Core service path restored</w:t>
            </w:r>
          </w:p>
        </w:tc>
        <w:tc>
          <w:tcPr>
            <w:tcW w:type="dxa" w:w="403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72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Backlog or queued work controlled</w:t>
            </w:r>
          </w:p>
        </w:tc>
        <w:tc>
          <w:tcPr>
            <w:tcW w:type="dxa" w:w="403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72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Monitoring and business checks stable</w:t>
            </w:r>
          </w:p>
        </w:tc>
        <w:tc>
          <w:tcPr>
            <w:tcW w:type="dxa" w:w="403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72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Affected audience confirms usable outcome</w:t>
            </w:r>
          </w:p>
        </w:tc>
        <w:tc>
          <w:tcPr>
            <w:tcW w:type="dxa" w:w="403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72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Timeline and decision context</w:t>
      </w:r>
    </w:p>
    <w:p>
      <w:pPr>
        <w:spacing w:after="180"/>
      </w:pPr>
      <w:r>
        <w:t>Record what was observed, what information was available, the decision or action taken, and the result. Add rows as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122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type="dxa" w:w="324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Observation or information</w:t>
            </w:r>
          </w:p>
        </w:tc>
        <w:tc>
          <w:tcPr>
            <w:tcW w:type="dxa" w:w="3096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Decision or action</w:t>
            </w:r>
          </w:p>
        </w:tc>
        <w:tc>
          <w:tcPr>
            <w:tcW w:type="dxa" w:w="295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Result or evidence</w:t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2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9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95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Communications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223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Audience</w:t>
            </w:r>
          </w:p>
        </w:tc>
        <w:tc>
          <w:tcPr>
            <w:tcW w:type="dxa" w:w="2808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What they needed</w:t>
            </w:r>
          </w:p>
        </w:tc>
        <w:tc>
          <w:tcPr>
            <w:tcW w:type="dxa" w:w="2808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What they received</w:t>
            </w:r>
          </w:p>
        </w:tc>
        <w:tc>
          <w:tcPr>
            <w:tcW w:type="dxa" w:w="266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Gap or lesson</w:t>
            </w:r>
          </w:p>
        </w:tc>
      </w:tr>
      <w:tr>
        <w:trPr>
          <w:cantSplit/>
        </w:trPr>
        <w:tc>
          <w:tcPr>
            <w:tcW w:type="dxa" w:w="223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Affected users or customers</w:t>
            </w:r>
          </w:p>
        </w:tc>
        <w:tc>
          <w:tcPr>
            <w:tcW w:type="dxa" w:w="280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0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66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23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Service and business owners</w:t>
            </w:r>
          </w:p>
        </w:tc>
        <w:tc>
          <w:tcPr>
            <w:tcW w:type="dxa" w:w="280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0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66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23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Executive or regulatory stakeholders</w:t>
            </w:r>
          </w:p>
        </w:tc>
        <w:tc>
          <w:tcPr>
            <w:tcW w:type="dxa" w:w="280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0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66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Response evaluation</w:t>
      </w:r>
    </w:p>
    <w:p>
      <w:pPr>
        <w:spacing w:after="180"/>
      </w:pPr>
      <w:r>
        <w:t>Evaluate the operating system around the response—not only the technical repair.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2088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Area</w:t>
            </w:r>
          </w:p>
        </w:tc>
        <w:tc>
          <w:tcPr>
            <w:tcW w:type="dxa" w:w="2736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What helped</w:t>
            </w:r>
          </w:p>
        </w:tc>
        <w:tc>
          <w:tcPr>
            <w:tcW w:type="dxa" w:w="324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What made recovery harder</w:t>
            </w:r>
          </w:p>
        </w:tc>
        <w:tc>
          <w:tcPr>
            <w:tcW w:type="dxa" w:w="2448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</w:t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Detection and escalation</w:t>
            </w:r>
          </w:p>
        </w:tc>
        <w:tc>
          <w:tcPr>
            <w:tcW w:type="dxa" w:w="273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44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Command and role clarity</w:t>
            </w:r>
          </w:p>
        </w:tc>
        <w:tc>
          <w:tcPr>
            <w:tcW w:type="dxa" w:w="273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44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Technical investigation</w:t>
            </w:r>
          </w:p>
        </w:tc>
        <w:tc>
          <w:tcPr>
            <w:tcW w:type="dxa" w:w="273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44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Decision making</w:t>
            </w:r>
          </w:p>
        </w:tc>
        <w:tc>
          <w:tcPr>
            <w:tcW w:type="dxa" w:w="273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44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Stakeholder communication</w:t>
            </w:r>
          </w:p>
        </w:tc>
        <w:tc>
          <w:tcPr>
            <w:tcW w:type="dxa" w:w="273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44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Recovery and verification</w:t>
            </w:r>
          </w:p>
        </w:tc>
        <w:tc>
          <w:tcPr>
            <w:tcW w:type="dxa" w:w="273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44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Contributing conditions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2088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Condition</w:t>
            </w:r>
          </w:p>
        </w:tc>
        <w:tc>
          <w:tcPr>
            <w:tcW w:type="dxa" w:w="302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How it shaped the outcome</w:t>
            </w:r>
          </w:p>
        </w:tc>
        <w:tc>
          <w:tcPr>
            <w:tcW w:type="dxa" w:w="288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Supporting evidence</w:t>
            </w:r>
          </w:p>
        </w:tc>
        <w:tc>
          <w:tcPr>
            <w:tcW w:type="dxa" w:w="252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Control already present</w:t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Technical or architectural</w:t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2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Process or change</w:t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2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Information or observability</w:t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2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Organization, workload, or handoff</w:t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2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2088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External dependency</w:t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2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Findings and lessons</w:t>
      </w:r>
    </w:p>
    <w:p>
      <w:pPr>
        <w:spacing w:after="180"/>
      </w:pPr>
      <w:r>
        <w:t>Write findings as evidence-supported explanations. State uncertainty and competing explanations where relevant.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302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Finding</w:t>
            </w:r>
          </w:p>
        </w:tc>
        <w:tc>
          <w:tcPr>
            <w:tcW w:type="dxa" w:w="324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1656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Confidence</w:t>
            </w:r>
          </w:p>
        </w:tc>
        <w:tc>
          <w:tcPr>
            <w:tcW w:type="dxa" w:w="259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Lesson or decision</w:t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High / Medium / Low</w:t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High / Medium / Low</w:t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  <w:t>High / Medium / Low</w:t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24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656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  <w:t>High / Medium / Low</w:t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Corrective actions and effectiveness checks</w:t>
      </w:r>
    </w:p>
    <w:p>
      <w:pPr>
        <w:spacing w:after="180"/>
      </w:pPr>
      <w:r>
        <w:t>A completed task is not the same as reduced risk. Define both the completion evidence and the later signal that will show whether the action worked.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331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Action and condition addressed</w:t>
            </w:r>
          </w:p>
        </w:tc>
        <w:tc>
          <w:tcPr>
            <w:tcW w:type="dxa" w:w="180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due</w:t>
            </w:r>
          </w:p>
        </w:tc>
        <w:tc>
          <w:tcPr>
            <w:tcW w:type="dxa" w:w="2592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Completion evidence</w:t>
            </w:r>
          </w:p>
        </w:tc>
        <w:tc>
          <w:tcPr>
            <w:tcW w:type="dxa" w:w="302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Effectiveness measure / review date</w:t>
            </w:r>
          </w:p>
        </w:tc>
      </w:tr>
      <w:tr>
        <w:trPr>
          <w:cantSplit/>
        </w:trPr>
        <w:tc>
          <w:tcPr>
            <w:tcW w:type="dxa" w:w="331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331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2592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302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Review outcome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 w:val="true"/>
        </w:trPr>
        <w:tc>
          <w:tcPr>
            <w:tcW w:type="dxa" w:w="180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38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  <w:tc>
          <w:tcPr>
            <w:tcW w:type="dxa" w:w="1800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384"/>
            <w:shd w:fill="0B2A3C"/>
            <w:vAlign w:val="center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Review approved by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Approval date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Next effectiveness review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  <w:tc>
          <w:tcPr>
            <w:tcW w:type="dxa" w:w="1800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EAF5F3"/>
          </w:tcPr>
          <w:p>
            <w:pPr>
              <w:spacing w:after="0"/>
            </w:pPr>
            <w:r>
              <w:rPr>
                <w:b/>
                <w:color w:val="005A52"/>
                <w:sz w:val="17"/>
              </w:rPr>
              <w:t>Record location</w:t>
            </w:r>
          </w:p>
        </w:tc>
        <w:tc>
          <w:tcPr>
            <w:tcW w:type="dxa" w:w="3384"/>
            <w:vAlign w:val="top"/>
            <w:tcBorders>
              <w:top w:val="single" w:sz="6" w:color="D3DEE2"/>
              <w:left w:val="single" w:sz="6" w:color="D3DEE2"/>
              <w:bottom w:val="single" w:sz="6" w:color="D3DEE2"/>
              <w:right w:val="single" w:sz="6" w:color="D3DEE2"/>
              <w:insideH w:val="single" w:sz="6" w:color="D3DEE2"/>
              <w:insideV w:val="single" w:sz="6" w:color="D3DEE2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4F7F8"/>
          </w:tcPr>
          <w:p>
            <w:pPr>
              <w:spacing w:after="0"/>
            </w:pPr>
            <w:r>
              <w:rPr>
                <w:color w:val="14323F"/>
                <w:sz w:val="17"/>
              </w:rPr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36871"/>
        <w:sz w:val="15"/>
      </w:rPr>
      <w:t>Editable working template · Keep evidence and decisions specific to the incident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07A6E"/>
        <w:sz w:val="16"/>
      </w:rPr>
      <w:t>JODOO  |  MAJOR INCIDENT REVIEW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432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2A3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7A6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2A3C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